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971E9D" w:rsidP="00804AF5">
            <w:pPr>
              <w:pStyle w:val="StyleContactInfo"/>
              <w:jc w:val="left"/>
            </w:pP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BB6739" w:rsidP="001E6339">
            <w:pPr>
              <w:pStyle w:val="YourName"/>
            </w:pPr>
            <w:r>
              <w:t>William D</w:t>
            </w:r>
            <w:r w:rsidR="00553623">
              <w:t>.</w:t>
            </w:r>
            <w:r>
              <w:t xml:space="preserve"> Johnson</w:t>
            </w:r>
            <w:r w:rsidR="00C44095">
              <w:t>, CPA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</w:p>
        </w:tc>
      </w:tr>
      <w:tr w:rsidR="00F561DD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F561DD" w:rsidP="00B67166">
            <w:pPr>
              <w:pStyle w:val="BodyText1"/>
            </w:pPr>
          </w:p>
        </w:tc>
      </w:tr>
      <w:tr w:rsidR="00F561DD" w:rsidTr="008F2828">
        <w:trPr>
          <w:trHeight w:val="53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BB6739" w:rsidP="00B67166">
            <w:pPr>
              <w:pStyle w:val="BodyText1"/>
            </w:pPr>
            <w:r>
              <w:t>June 1, 2009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B6739" w:rsidRPr="00D62111" w:rsidRDefault="00BB6739" w:rsidP="008F2828">
            <w:pPr>
              <w:pStyle w:val="BodyText"/>
            </w:pPr>
            <w:r>
              <w:t>Sandhaus And Johnson CPA’s PLLC (Sandhaus And Company CPA’s P.C.)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BB6739" w:rsidP="00B67166">
            <w:pPr>
              <w:pStyle w:val="BodyText3"/>
            </w:pPr>
            <w:r>
              <w:t>Phoenix, AZ</w:t>
            </w:r>
          </w:p>
        </w:tc>
      </w:tr>
      <w:tr w:rsidR="00B67166">
        <w:trPr>
          <w:trHeight w:val="1050"/>
        </w:trPr>
        <w:tc>
          <w:tcPr>
            <w:tcW w:w="9090" w:type="dxa"/>
            <w:gridSpan w:val="4"/>
          </w:tcPr>
          <w:p w:rsidR="00B67166" w:rsidRPr="00A43F4E" w:rsidRDefault="00BB6739" w:rsidP="00EB3C43">
            <w:pPr>
              <w:pStyle w:val="Heading2"/>
            </w:pPr>
            <w:r>
              <w:t>Managing Partner</w:t>
            </w:r>
          </w:p>
          <w:p w:rsidR="00EB3C43" w:rsidRPr="00EB3C43" w:rsidRDefault="00BB6739" w:rsidP="00EB3C43">
            <w:pPr>
              <w:pStyle w:val="BulletedList"/>
            </w:pPr>
            <w:r>
              <w:t>Specializing in closely held business</w:t>
            </w:r>
            <w:bookmarkStart w:id="0" w:name="_GoBack"/>
            <w:bookmarkEnd w:id="0"/>
            <w:r>
              <w:t xml:space="preserve"> taxation and accounting</w:t>
            </w:r>
          </w:p>
          <w:p w:rsidR="00EB3C43" w:rsidRDefault="00EB3C43" w:rsidP="00EB3C43">
            <w:pPr>
              <w:pStyle w:val="BulletedList"/>
            </w:pPr>
            <w:r>
              <w:t>Business operations and strategic consul</w:t>
            </w:r>
            <w:r w:rsidR="00BB6739">
              <w:t>t</w:t>
            </w:r>
            <w:r>
              <w:t xml:space="preserve">ing </w:t>
            </w:r>
          </w:p>
          <w:p w:rsidR="00EB3C43" w:rsidRPr="00EB3C43" w:rsidRDefault="00EB3C43" w:rsidP="00EB3C43">
            <w:pPr>
              <w:pStyle w:val="BulletedList"/>
            </w:pPr>
            <w:r>
              <w:t>Quickbooks ‘Pro’ Certified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B6739" w:rsidP="00D62111">
            <w:pPr>
              <w:pStyle w:val="BodyText1"/>
              <w:tabs>
                <w:tab w:val="left" w:pos="2520"/>
              </w:tabs>
            </w:pPr>
            <w:r>
              <w:t>May 1, 1995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B6739" w:rsidRPr="008F2828" w:rsidRDefault="00BB6739" w:rsidP="008F2828">
            <w:pPr>
              <w:pStyle w:val="BodyText"/>
            </w:pPr>
            <w:r>
              <w:t>William D</w:t>
            </w:r>
            <w:r w:rsidR="00A64BF5">
              <w:t>.</w:t>
            </w:r>
            <w:r>
              <w:t xml:space="preserve"> Johnson, CPA</w:t>
            </w:r>
            <w:r w:rsidR="008F2828">
              <w:t xml:space="preserve">, </w:t>
            </w:r>
            <w:r>
              <w:t>Registered Representative</w:t>
            </w:r>
            <w:r w:rsidR="00F068FB">
              <w:rPr>
                <w:vertAlign w:val="superscript"/>
              </w:rPr>
              <w:t>**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B6739" w:rsidP="00B67166">
            <w:pPr>
              <w:pStyle w:val="BodyText3"/>
            </w:pPr>
            <w:r>
              <w:t>Phoenix, AZ</w:t>
            </w:r>
          </w:p>
        </w:tc>
      </w:tr>
      <w:tr w:rsidR="00B67166">
        <w:trPr>
          <w:trHeight w:val="1095"/>
        </w:trPr>
        <w:tc>
          <w:tcPr>
            <w:tcW w:w="9090" w:type="dxa"/>
            <w:gridSpan w:val="4"/>
          </w:tcPr>
          <w:p w:rsidR="00B224C8" w:rsidRDefault="00BB6739" w:rsidP="00B224C8">
            <w:pPr>
              <w:pStyle w:val="Heading2"/>
            </w:pPr>
            <w:r>
              <w:t>Independent Certified Public Accountant and Financial Advisor</w:t>
            </w:r>
          </w:p>
          <w:p w:rsidR="00454E8C" w:rsidRPr="00454E8C" w:rsidRDefault="00BB6739" w:rsidP="00454E8C">
            <w:pPr>
              <w:pStyle w:val="BulletedList"/>
            </w:pPr>
            <w:r>
              <w:t>Prepared Income Tax Returns</w:t>
            </w:r>
            <w:r w:rsidR="00EB3C43">
              <w:t xml:space="preserve"> on a per diem basis for two CPA firms.</w:t>
            </w:r>
          </w:p>
          <w:p w:rsidR="00B224C8" w:rsidRPr="00D62111" w:rsidRDefault="00BB6739" w:rsidP="00B224C8">
            <w:pPr>
              <w:pStyle w:val="BulletedList"/>
            </w:pPr>
            <w:r>
              <w:t xml:space="preserve">Commissioned financial product sales and </w:t>
            </w:r>
            <w:r w:rsidR="00454E8C">
              <w:t xml:space="preserve">account </w:t>
            </w:r>
            <w:r>
              <w:t>servic</w:t>
            </w:r>
            <w:r w:rsidR="00454E8C">
              <w:t>ing, securities transactions, fixed and variable insurance sales, personally handling over 1000 accounts.</w:t>
            </w:r>
          </w:p>
          <w:p w:rsidR="00B67166" w:rsidRDefault="00454E8C" w:rsidP="00454E8C">
            <w:pPr>
              <w:pStyle w:val="BulletedList"/>
            </w:pPr>
            <w:r>
              <w:t>Business retirement plan implementation setup, recommendations and related servicing.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67166" w:rsidP="00D62111">
            <w:pPr>
              <w:pStyle w:val="BodyText1"/>
              <w:tabs>
                <w:tab w:val="left" w:pos="2520"/>
              </w:tabs>
            </w:pP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F068FB" w:rsidRPr="0070617C" w:rsidRDefault="00F068FB" w:rsidP="008F2828">
            <w:pPr>
              <w:pStyle w:val="BodyText"/>
              <w:spacing w:line="240" w:lineRule="auto"/>
            </w:pPr>
            <w:r>
              <w:t xml:space="preserve">United Title Agency of Arizona </w:t>
            </w:r>
            <w:r w:rsidR="003E4ACF">
              <w:t>(</w:t>
            </w:r>
            <w:r>
              <w:t>ATI Title</w:t>
            </w:r>
            <w:r w:rsidR="008F2828">
              <w:t>)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F068FB" w:rsidP="00B67166">
            <w:pPr>
              <w:pStyle w:val="BodyText3"/>
            </w:pPr>
            <w:r>
              <w:t>Phoenix, AZ</w:t>
            </w:r>
          </w:p>
        </w:tc>
      </w:tr>
      <w:tr w:rsidR="00B67166">
        <w:trPr>
          <w:trHeight w:val="1110"/>
        </w:trPr>
        <w:tc>
          <w:tcPr>
            <w:tcW w:w="9090" w:type="dxa"/>
            <w:gridSpan w:val="4"/>
          </w:tcPr>
          <w:p w:rsidR="00B224C8" w:rsidRDefault="00F068FB" w:rsidP="00B224C8">
            <w:pPr>
              <w:pStyle w:val="Heading2"/>
            </w:pPr>
            <w:r>
              <w:t>Chief Financial Officer / Arizona District Manager</w:t>
            </w:r>
          </w:p>
          <w:p w:rsidR="00F068FB" w:rsidRPr="00F068FB" w:rsidRDefault="00F068FB" w:rsidP="00EB3C43">
            <w:pPr>
              <w:pStyle w:val="BulletedList"/>
            </w:pPr>
            <w:r>
              <w:t xml:space="preserve">Managed Accounting, Account Servicing, </w:t>
            </w:r>
            <w:r w:rsidR="00454E8C">
              <w:t xml:space="preserve">Technology, </w:t>
            </w:r>
            <w:r>
              <w:t>and Personnel Departments</w:t>
            </w:r>
          </w:p>
          <w:p w:rsidR="00B67166" w:rsidRDefault="00454E8C" w:rsidP="00B224C8">
            <w:pPr>
              <w:pStyle w:val="BulletedList"/>
            </w:pPr>
            <w:r>
              <w:t>Established internal audit department, c</w:t>
            </w:r>
            <w:r w:rsidR="00F068FB">
              <w:t xml:space="preserve">onducted </w:t>
            </w:r>
            <w:r w:rsidR="00C44095">
              <w:t>feasibility</w:t>
            </w:r>
            <w:r w:rsidR="00F068FB">
              <w:t xml:space="preserve"> analysis for expansion</w:t>
            </w:r>
            <w:r>
              <w:t xml:space="preserve"> on behalf  of Norwest Financial Services (owner of ATI Title)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A43F4E" w:rsidRDefault="00B67166" w:rsidP="00D62111">
            <w:pPr>
              <w:pStyle w:val="BodyText1"/>
              <w:tabs>
                <w:tab w:val="left" w:pos="2520"/>
              </w:tabs>
            </w:pP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F068FB" w:rsidRPr="00A43F4E" w:rsidRDefault="00D822EF" w:rsidP="00D822EF">
            <w:pPr>
              <w:pStyle w:val="BodyText"/>
            </w:pPr>
            <w:r>
              <w:t>Sunbelt Business Brokers:  Licens</w:t>
            </w:r>
            <w:r w:rsidR="008F2828">
              <w:t>ed Agent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A43F4E" w:rsidRDefault="008F2828" w:rsidP="00B67166">
            <w:pPr>
              <w:pStyle w:val="BodyText3"/>
            </w:pPr>
            <w:r>
              <w:t>Scottsdale</w:t>
            </w:r>
            <w:r w:rsidR="00F068FB">
              <w:t>, AZ</w:t>
            </w:r>
          </w:p>
        </w:tc>
      </w:tr>
      <w:tr w:rsidR="00B67166">
        <w:trPr>
          <w:trHeight w:val="1080"/>
        </w:trPr>
        <w:tc>
          <w:tcPr>
            <w:tcW w:w="9090" w:type="dxa"/>
            <w:gridSpan w:val="4"/>
          </w:tcPr>
          <w:tbl>
            <w:tblPr>
              <w:tblW w:w="9090" w:type="dxa"/>
              <w:tblLayout w:type="fixed"/>
              <w:tblLook w:val="0000" w:firstRow="0" w:lastRow="0" w:firstColumn="0" w:lastColumn="0" w:noHBand="0" w:noVBand="0"/>
            </w:tblPr>
            <w:tblGrid>
              <w:gridCol w:w="2340"/>
              <w:gridCol w:w="4499"/>
              <w:gridCol w:w="2251"/>
            </w:tblGrid>
            <w:tr w:rsidR="008F2828" w:rsidTr="00376E18">
              <w:trPr>
                <w:trHeight w:val="525"/>
              </w:trPr>
              <w:tc>
                <w:tcPr>
                  <w:tcW w:w="2340" w:type="dxa"/>
                  <w:tcBorders>
                    <w:top w:val="single" w:sz="2" w:space="0" w:color="999999"/>
                  </w:tcBorders>
                </w:tcPr>
                <w:p w:rsidR="008F2828" w:rsidRPr="00A43F4E" w:rsidRDefault="008F2828" w:rsidP="00376E18">
                  <w:pPr>
                    <w:pStyle w:val="BodyText1"/>
                    <w:tabs>
                      <w:tab w:val="left" w:pos="2520"/>
                    </w:tabs>
                  </w:pPr>
                </w:p>
              </w:tc>
              <w:tc>
                <w:tcPr>
                  <w:tcW w:w="4499" w:type="dxa"/>
                  <w:tcBorders>
                    <w:top w:val="single" w:sz="2" w:space="0" w:color="999999"/>
                  </w:tcBorders>
                </w:tcPr>
                <w:p w:rsidR="008F2828" w:rsidRPr="00A43F4E" w:rsidRDefault="008F2828" w:rsidP="008F2828">
                  <w:pPr>
                    <w:pStyle w:val="BodyText"/>
                  </w:pPr>
                  <w:r>
                    <w:t>Pannell Kerr Forster, CPAs</w:t>
                  </w:r>
                  <w:r w:rsidR="00D822EF">
                    <w:t>:  Senior Accountant</w:t>
                  </w:r>
                </w:p>
              </w:tc>
              <w:tc>
                <w:tcPr>
                  <w:tcW w:w="2251" w:type="dxa"/>
                  <w:tcBorders>
                    <w:top w:val="single" w:sz="2" w:space="0" w:color="999999"/>
                  </w:tcBorders>
                </w:tcPr>
                <w:p w:rsidR="008F2828" w:rsidRPr="00A43F4E" w:rsidRDefault="008F2828" w:rsidP="00376E18">
                  <w:pPr>
                    <w:pStyle w:val="BodyText3"/>
                  </w:pPr>
                  <w:r>
                    <w:t>Phoenix</w:t>
                  </w:r>
                  <w:r>
                    <w:t>, AZ</w:t>
                  </w:r>
                </w:p>
              </w:tc>
            </w:tr>
            <w:tr w:rsidR="008F2828" w:rsidTr="00376E18">
              <w:trPr>
                <w:trHeight w:val="525"/>
              </w:trPr>
              <w:tc>
                <w:tcPr>
                  <w:tcW w:w="2340" w:type="dxa"/>
                  <w:tcBorders>
                    <w:top w:val="single" w:sz="2" w:space="0" w:color="999999"/>
                  </w:tcBorders>
                </w:tcPr>
                <w:p w:rsidR="008F2828" w:rsidRPr="00A43F4E" w:rsidRDefault="008F2828" w:rsidP="00376E18">
                  <w:pPr>
                    <w:pStyle w:val="BodyText1"/>
                    <w:tabs>
                      <w:tab w:val="left" w:pos="2520"/>
                    </w:tabs>
                  </w:pPr>
                </w:p>
              </w:tc>
              <w:tc>
                <w:tcPr>
                  <w:tcW w:w="4499" w:type="dxa"/>
                  <w:tcBorders>
                    <w:top w:val="single" w:sz="2" w:space="0" w:color="999999"/>
                  </w:tcBorders>
                </w:tcPr>
                <w:p w:rsidR="008F2828" w:rsidRPr="00A43F4E" w:rsidRDefault="008F2828" w:rsidP="008F2828">
                  <w:pPr>
                    <w:pStyle w:val="BodyText"/>
                  </w:pPr>
                  <w:proofErr w:type="spellStart"/>
                  <w:r>
                    <w:t>Hiles</w:t>
                  </w:r>
                  <w:proofErr w:type="spellEnd"/>
                  <w:r>
                    <w:t xml:space="preserve"> Investments Inc.</w:t>
                  </w:r>
                  <w:r>
                    <w:t xml:space="preserve"> (Jack-in-the-Box Mesa)</w:t>
                  </w:r>
                </w:p>
              </w:tc>
              <w:tc>
                <w:tcPr>
                  <w:tcW w:w="2251" w:type="dxa"/>
                  <w:tcBorders>
                    <w:top w:val="single" w:sz="2" w:space="0" w:color="999999"/>
                  </w:tcBorders>
                </w:tcPr>
                <w:p w:rsidR="008F2828" w:rsidRPr="00A43F4E" w:rsidRDefault="008F2828" w:rsidP="00376E18">
                  <w:pPr>
                    <w:pStyle w:val="BodyText3"/>
                  </w:pPr>
                  <w:r>
                    <w:t>Mesa, AZ</w:t>
                  </w:r>
                </w:p>
              </w:tc>
            </w:tr>
            <w:tr w:rsidR="008F2828" w:rsidTr="00376E18">
              <w:trPr>
                <w:trHeight w:val="1080"/>
              </w:trPr>
              <w:tc>
                <w:tcPr>
                  <w:tcW w:w="9090" w:type="dxa"/>
                  <w:gridSpan w:val="3"/>
                </w:tcPr>
                <w:p w:rsidR="008F2828" w:rsidRDefault="008F2828" w:rsidP="00376E18">
                  <w:pPr>
                    <w:pStyle w:val="Heading2"/>
                  </w:pPr>
                  <w:r>
                    <w:t>District Manager</w:t>
                  </w:r>
                </w:p>
                <w:p w:rsidR="008F2828" w:rsidRPr="00A43F4E" w:rsidRDefault="008F2828" w:rsidP="00376E18">
                  <w:pPr>
                    <w:pStyle w:val="BulletedList"/>
                  </w:pPr>
                  <w:r>
                    <w:t>Oversaw Operation of three restaurants</w:t>
                  </w:r>
                </w:p>
                <w:p w:rsidR="008F2828" w:rsidRPr="00D62111" w:rsidRDefault="008F2828" w:rsidP="00376E18">
                  <w:pPr>
                    <w:pStyle w:val="BulletedList"/>
                  </w:pPr>
                  <w:r>
                    <w:t>Hired senior staff, coordinated inventory control, cash management, training</w:t>
                  </w:r>
                </w:p>
                <w:p w:rsidR="008F2828" w:rsidRDefault="008F2828" w:rsidP="00376E18">
                  <w:pPr>
                    <w:pStyle w:val="BulletedList"/>
                  </w:pPr>
                  <w:r>
                    <w:t>Approved as ‘operational franchisee’ by Foodmaker Inc.</w:t>
                  </w:r>
                </w:p>
              </w:tc>
            </w:tr>
          </w:tbl>
          <w:p w:rsidR="008F2828" w:rsidRPr="008F2828" w:rsidRDefault="008F2828" w:rsidP="008F2828"/>
        </w:tc>
      </w:tr>
      <w:tr w:rsidR="00F561DD" w:rsidTr="00D822EF">
        <w:trPr>
          <w:trHeight w:val="569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67166" w:rsidP="00B67166">
            <w:pPr>
              <w:pStyle w:val="BodyText1"/>
            </w:pP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C44095" w:rsidP="00B67166">
            <w:pPr>
              <w:pStyle w:val="BodyText"/>
            </w:pPr>
            <w:r>
              <w:t>Arizona State University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C44095" w:rsidP="00B67166">
            <w:pPr>
              <w:pStyle w:val="BodyText3"/>
            </w:pPr>
            <w:r>
              <w:t>Tempe, AZ</w:t>
            </w:r>
          </w:p>
        </w:tc>
      </w:tr>
      <w:tr w:rsidR="00B67166">
        <w:trPr>
          <w:trHeight w:val="555"/>
        </w:trPr>
        <w:tc>
          <w:tcPr>
            <w:tcW w:w="9090" w:type="dxa"/>
            <w:gridSpan w:val="4"/>
          </w:tcPr>
          <w:p w:rsidR="00B67166" w:rsidRDefault="00C44095" w:rsidP="00A43F4E">
            <w:pPr>
              <w:pStyle w:val="Heading2"/>
            </w:pPr>
            <w:r>
              <w:t>Bachelors of Science 1985, and Masters of Business Administration 1995</w:t>
            </w:r>
          </w:p>
          <w:p w:rsidR="00B67166" w:rsidRDefault="00C44095" w:rsidP="00A43F4E">
            <w:pPr>
              <w:pStyle w:val="BulletedList"/>
            </w:pPr>
            <w:r>
              <w:t>Accounting and Finance</w:t>
            </w:r>
          </w:p>
        </w:tc>
      </w:tr>
    </w:tbl>
    <w:p w:rsidR="00763259" w:rsidRDefault="00763259" w:rsidP="00AB451F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39" w:rsidRDefault="00BB6739">
      <w:r>
        <w:separator/>
      </w:r>
    </w:p>
  </w:endnote>
  <w:endnote w:type="continuationSeparator" w:id="0">
    <w:p w:rsidR="00BB6739" w:rsidRDefault="00BB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39" w:rsidRDefault="00BB6739">
      <w:r>
        <w:separator/>
      </w:r>
    </w:p>
  </w:footnote>
  <w:footnote w:type="continuationSeparator" w:id="0">
    <w:p w:rsidR="00BB6739" w:rsidRDefault="00BB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8F2828">
    <w:pPr>
      <w:pStyle w:val="StyleContactInf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9"/>
    <w:rsid w:val="00022ECB"/>
    <w:rsid w:val="001014A0"/>
    <w:rsid w:val="001E6339"/>
    <w:rsid w:val="002802E5"/>
    <w:rsid w:val="00365AEA"/>
    <w:rsid w:val="0037263E"/>
    <w:rsid w:val="003E4ACF"/>
    <w:rsid w:val="00430460"/>
    <w:rsid w:val="004467E5"/>
    <w:rsid w:val="00454E8C"/>
    <w:rsid w:val="00536728"/>
    <w:rsid w:val="00553623"/>
    <w:rsid w:val="006A52DF"/>
    <w:rsid w:val="00727993"/>
    <w:rsid w:val="00763259"/>
    <w:rsid w:val="00804AF5"/>
    <w:rsid w:val="008F2828"/>
    <w:rsid w:val="00971E9D"/>
    <w:rsid w:val="00A43F4E"/>
    <w:rsid w:val="00A64BF5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BB6739"/>
    <w:rsid w:val="00C44095"/>
    <w:rsid w:val="00C5369F"/>
    <w:rsid w:val="00C8736B"/>
    <w:rsid w:val="00D43291"/>
    <w:rsid w:val="00D467AD"/>
    <w:rsid w:val="00D62111"/>
    <w:rsid w:val="00D73271"/>
    <w:rsid w:val="00D822EF"/>
    <w:rsid w:val="00EB3C43"/>
    <w:rsid w:val="00F068FB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%202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14</TotalTime>
  <Pages>1</Pages>
  <Words>216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4</cp:revision>
  <cp:lastPrinted>2013-01-25T21:25:00Z</cp:lastPrinted>
  <dcterms:created xsi:type="dcterms:W3CDTF">2013-01-25T21:12:00Z</dcterms:created>
  <dcterms:modified xsi:type="dcterms:W3CDTF">2013-01-26T00:32:00Z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